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7A9DE35A"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A756B4">
              <w:rPr>
                <w:rFonts w:cs="Calibri"/>
                <w:color w:val="auto"/>
                <w:sz w:val="22"/>
                <w:szCs w:val="22"/>
              </w:rPr>
              <w:t>1</w:t>
            </w:r>
            <w:r w:rsidR="00157E69">
              <w:rPr>
                <w:rFonts w:cs="Calibri"/>
                <w:color w:val="auto"/>
                <w:sz w:val="22"/>
                <w:szCs w:val="22"/>
              </w:rPr>
              <w:t>0</w:t>
            </w:r>
            <w:r w:rsidR="00A756B4">
              <w:rPr>
                <w:rFonts w:cs="Calibri"/>
                <w:color w:val="auto"/>
                <w:sz w:val="22"/>
                <w:szCs w:val="22"/>
              </w:rPr>
              <w:t>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B30A9C">
              <w:rPr>
                <w:rFonts w:cs="Calibri"/>
                <w:color w:val="auto"/>
                <w:sz w:val="22"/>
                <w:szCs w:val="22"/>
              </w:rPr>
              <w:t>150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043B3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4F03C195" w:rsidR="00DF351B" w:rsidRPr="004946DC" w:rsidRDefault="00157E69" w:rsidP="00EA28F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57E69">
              <w:rPr>
                <w:rFonts w:cs="Calibri"/>
                <w:color w:val="auto"/>
                <w:sz w:val="22"/>
                <w:szCs w:val="22"/>
              </w:rPr>
              <w:t>Savivaldybės įmonė "Poltavos regiono klinikinis medicinos širdies ir kraujagyslių centras"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4946DC"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946DC">
              <w:rPr>
                <w:rFonts w:cs="Calibri"/>
                <w:iCs/>
                <w:color w:val="auto"/>
                <w:sz w:val="22"/>
                <w:szCs w:val="22"/>
              </w:rPr>
              <w:t>S</w:t>
            </w:r>
            <w:r w:rsidR="0086625C" w:rsidRPr="004946DC">
              <w:rPr>
                <w:rFonts w:cs="Calibri"/>
                <w:iCs/>
                <w:color w:val="auto"/>
                <w:sz w:val="22"/>
                <w:szCs w:val="22"/>
              </w:rPr>
              <w:t>aulės elektrinės sistemos pristatymo ir montavimo vieta objekte adresu:</w:t>
            </w:r>
          </w:p>
          <w:p w14:paraId="1F56B088" w14:textId="3E6DCA9C" w:rsidR="001B700D" w:rsidRPr="004946DC" w:rsidRDefault="00157E69" w:rsidP="00730C80">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157E69">
              <w:rPr>
                <w:rFonts w:cs="Calibri"/>
                <w:color w:val="auto"/>
                <w:sz w:val="22"/>
                <w:szCs w:val="22"/>
              </w:rPr>
              <w:t>Poltavos regiono klinikinis medicinos širdies ir kraujagyslių centras</w:t>
            </w:r>
            <w:r w:rsidR="00E54C33" w:rsidRPr="00F30507">
              <w:rPr>
                <w:rFonts w:cs="Calibri"/>
                <w:color w:val="auto"/>
                <w:sz w:val="22"/>
                <w:szCs w:val="22"/>
              </w:rPr>
              <w:t xml:space="preserve">, </w:t>
            </w:r>
            <w:r w:rsidRPr="00157E69">
              <w:rPr>
                <w:rFonts w:cs="Calibri"/>
                <w:color w:val="auto"/>
                <w:sz w:val="22"/>
                <w:szCs w:val="22"/>
              </w:rPr>
              <w:t>Ukraina, 36039, Poltavos sritis, Poltava, Antono Cediko g., 1A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043B3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043B35"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043B35"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043B3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A56AA6"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08CB8643" w:rsidR="00A56AA6" w:rsidRPr="0021622F" w:rsidRDefault="00A56AA6" w:rsidP="00A56AA6">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Pr>
                <w:rFonts w:cs="Calibri"/>
                <w:b w:val="0"/>
                <w:color w:val="auto"/>
                <w:sz w:val="22"/>
                <w:szCs w:val="22"/>
              </w:rPr>
              <w:t>7</w:t>
            </w:r>
            <w:r w:rsidRPr="0021622F">
              <w:rPr>
                <w:rFonts w:cs="Calibri"/>
                <w:b w:val="0"/>
                <w:color w:val="auto"/>
                <w:sz w:val="22"/>
                <w:szCs w:val="22"/>
              </w:rPr>
              <w:t>.</w:t>
            </w:r>
          </w:p>
        </w:tc>
        <w:tc>
          <w:tcPr>
            <w:tcW w:w="2327" w:type="dxa"/>
          </w:tcPr>
          <w:p w14:paraId="28EFF587" w14:textId="75738B64"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63899">
              <w:rPr>
                <w:rFonts w:cs="Calibri"/>
                <w:color w:val="auto"/>
                <w:sz w:val="22"/>
                <w:szCs w:val="22"/>
              </w:rPr>
              <w:t xml:space="preserve">Prekių kilmė: </w:t>
            </w:r>
            <w:r w:rsidRPr="00363899">
              <w:rPr>
                <w:rFonts w:cs="Calibri"/>
                <w:i/>
                <w:iCs/>
                <w:color w:val="auto"/>
                <w:sz w:val="22"/>
                <w:szCs w:val="22"/>
              </w:rPr>
              <w:t>(atkreipiame dėmesį, kad prekių kilmės reikalavimai patvirtinti Europos Komisijos (EK) Užsienio politikos priemonių tarnybos.)</w:t>
            </w:r>
          </w:p>
        </w:tc>
        <w:tc>
          <w:tcPr>
            <w:tcW w:w="4253" w:type="dxa"/>
          </w:tcPr>
          <w:p w14:paraId="51FA67E5" w14:textId="14ED5259"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D3FC0">
              <w:rPr>
                <w:rFonts w:cs="Calibri"/>
                <w:color w:val="auto"/>
                <w:sz w:val="22"/>
                <w:szCs w:val="22"/>
              </w:rPr>
              <w:t xml:space="preserve">Siekiant užtikrinti įrengtų saulės jėgainių kokybę, jėgainių </w:t>
            </w:r>
            <w:r w:rsidRPr="00AD3FC0">
              <w:rPr>
                <w:rFonts w:cs="Calibri"/>
                <w:b/>
                <w:bCs/>
                <w:color w:val="auto"/>
                <w:sz w:val="22"/>
                <w:szCs w:val="22"/>
              </w:rPr>
              <w:t>stebė</w:t>
            </w:r>
            <w:r>
              <w:rPr>
                <w:rFonts w:cs="Calibri"/>
                <w:b/>
                <w:bCs/>
                <w:color w:val="auto"/>
                <w:sz w:val="22"/>
                <w:szCs w:val="22"/>
              </w:rPr>
              <w:t>senos</w:t>
            </w:r>
            <w:r w:rsidRPr="00AD3FC0">
              <w:rPr>
                <w:rFonts w:cs="Calibri"/>
                <w:b/>
                <w:bCs/>
                <w:color w:val="auto"/>
                <w:sz w:val="22"/>
                <w:szCs w:val="22"/>
              </w:rPr>
              <w:t xml:space="preserve"> sistemos</w:t>
            </w:r>
            <w:r w:rsidRPr="00AD3FC0">
              <w:rPr>
                <w:rFonts w:cs="Calibri"/>
                <w:color w:val="auto"/>
                <w:sz w:val="22"/>
                <w:szCs w:val="22"/>
              </w:rPr>
              <w:t xml:space="preserve"> (įskaitant jos programinės įrangos platformą, debesų paslaugas ir nuotolinio administravimo infrastruktūrą</w:t>
            </w:r>
            <w:r w:rsidR="00670542">
              <w:rPr>
                <w:rFonts w:cs="Calibri"/>
                <w:color w:val="auto"/>
                <w:sz w:val="22"/>
                <w:szCs w:val="22"/>
              </w:rPr>
              <w:t xml:space="preserve">, </w:t>
            </w:r>
            <w:r w:rsidR="00670542" w:rsidRPr="00670542">
              <w:rPr>
                <w:rFonts w:cs="Calibri"/>
                <w:color w:val="auto"/>
                <w:sz w:val="22"/>
                <w:szCs w:val="22"/>
              </w:rPr>
              <w:t>taip pat į inverterius, energijos kaupimo sistemas ar kitus sistemos komponentus integruotas stebėsenos, BMS, programinės įrangos, ryšio ar nuotolinio administravimo funkcijas, jeigu jos yra naudojamos bendrai stebėsenos ar valdymo sistemai, perduoda duomenis į išorę arba suteikia nuotolinę prieigą</w:t>
            </w:r>
            <w:r w:rsidRPr="00AD3FC0">
              <w:rPr>
                <w:rFonts w:cs="Calibri"/>
                <w:color w:val="auto"/>
                <w:sz w:val="22"/>
                <w:szCs w:val="22"/>
              </w:rPr>
              <w:t>) kilmės šalis turi būti Europos Sąjungos arba Europos ekonominės erdvės valstybė narė ir (arba) NATO valstybė narė.</w:t>
            </w:r>
            <w:r>
              <w:rPr>
                <w:rFonts w:cs="Calibri"/>
                <w:color w:val="auto"/>
                <w:sz w:val="22"/>
                <w:szCs w:val="22"/>
              </w:rPr>
              <w:t xml:space="preserve"> </w:t>
            </w:r>
          </w:p>
          <w:p w14:paraId="0E70AE9C" w14:textId="77777777"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8AB0D58" w14:textId="13E7582A" w:rsidR="00A56AA6" w:rsidRPr="00AD3FC0"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AD3FC0">
              <w:rPr>
                <w:rFonts w:cs="Calibri"/>
                <w:color w:val="auto"/>
                <w:sz w:val="22"/>
                <w:szCs w:val="22"/>
              </w:rPr>
              <w:lastRenderedPageBreak/>
              <w:t xml:space="preserve">Tiekėjas kartu su pasiūlymu privalo pateikti stebėsenos sistemos kilmę įrodančius dokumentus (gamintojų deklaracijas, brošiūras, nuorodas į gamintojų puslapius, kur nurodyta siūlomos stebėsenos sistemos kilmės vieta ir pan.). </w:t>
            </w:r>
          </w:p>
        </w:tc>
        <w:tc>
          <w:tcPr>
            <w:tcW w:w="3260" w:type="dxa"/>
          </w:tcPr>
          <w:p w14:paraId="55F52C43" w14:textId="77777777"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5CF8314D" w14:textId="6418C89B" w:rsidR="00A56AA6" w:rsidRPr="0052004F" w:rsidRDefault="008612C5"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12C5">
              <w:rPr>
                <w:rFonts w:cs="Calibri"/>
                <w:color w:val="auto"/>
                <w:sz w:val="22"/>
                <w:szCs w:val="22"/>
              </w:rPr>
              <w:t>Tiekėjas kartu su pasiūlymu privalo pateikti stebėsenos sistemos ir, kai taikoma, šiame punkte nurodytų integruotų funkcijų kilmę įrodančius dokumentus (pvz. gamintojų deklaracijas, kilmės sertifikatus, brošiūras, nuorodas į gamintojų interneto svetaines ar kitus lygiaverčius dokumentus).</w:t>
            </w:r>
          </w:p>
        </w:tc>
        <w:tc>
          <w:tcPr>
            <w:tcW w:w="4536" w:type="dxa"/>
            <w:shd w:val="clear" w:color="auto" w:fill="FFFFFF" w:themeFill="background1"/>
          </w:tcPr>
          <w:p w14:paraId="2E3A73BA" w14:textId="77777777" w:rsidR="00A56AA6" w:rsidRPr="0052004F" w:rsidRDefault="00043B35"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A56AA6" w:rsidRPr="0052004F">
                  <w:rPr>
                    <w:rFonts w:ascii="MS Gothic" w:eastAsia="MS Gothic" w:hAnsi="MS Gothic" w:cs="Calibri"/>
                    <w:color w:val="auto"/>
                    <w:sz w:val="22"/>
                    <w:szCs w:val="22"/>
                  </w:rPr>
                  <w:t>☐</w:t>
                </w:r>
              </w:sdtContent>
            </w:sdt>
            <w:r w:rsidR="00A56AA6">
              <w:rPr>
                <w:rFonts w:cs="Calibri"/>
                <w:color w:val="auto"/>
                <w:sz w:val="22"/>
                <w:szCs w:val="22"/>
              </w:rPr>
              <w:t xml:space="preserve"> </w:t>
            </w:r>
            <w:r w:rsidR="00A56AA6" w:rsidRPr="0052004F">
              <w:rPr>
                <w:rFonts w:cs="Calibri"/>
                <w:color w:val="auto"/>
                <w:sz w:val="22"/>
                <w:szCs w:val="22"/>
              </w:rPr>
              <w:t xml:space="preserve">Patvirtiname, kad siūlomos </w:t>
            </w:r>
            <w:r w:rsidR="00A56AA6">
              <w:rPr>
                <w:rFonts w:cs="Calibri"/>
                <w:color w:val="auto"/>
                <w:sz w:val="22"/>
                <w:szCs w:val="22"/>
              </w:rPr>
              <w:t xml:space="preserve">stebėsenos sistemos </w:t>
            </w:r>
            <w:r w:rsidR="00A56AA6" w:rsidRPr="0052004F">
              <w:rPr>
                <w:rFonts w:cs="Calibri"/>
                <w:color w:val="auto"/>
                <w:sz w:val="22"/>
                <w:szCs w:val="22"/>
              </w:rPr>
              <w:t>kilmė atitinka keliamus reikalavimus, tai paliudija žemiau nurodyt</w:t>
            </w:r>
            <w:r w:rsidR="00A56AA6">
              <w:rPr>
                <w:rFonts w:cs="Calibri"/>
                <w:color w:val="auto"/>
                <w:sz w:val="22"/>
                <w:szCs w:val="22"/>
              </w:rPr>
              <w:t>u</w:t>
            </w:r>
            <w:r w:rsidR="00A56AA6" w:rsidRPr="0052004F">
              <w:rPr>
                <w:rFonts w:cs="Calibri"/>
                <w:color w:val="auto"/>
                <w:sz w:val="22"/>
                <w:szCs w:val="22"/>
              </w:rPr>
              <w:t xml:space="preserve">ose dokumentuose pateikiama informacija: </w:t>
            </w:r>
          </w:p>
          <w:p w14:paraId="137661B1" w14:textId="77777777" w:rsidR="00A56AA6" w:rsidRPr="0052004F"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F8E82D7" w14:textId="77777777" w:rsidR="00A56AA6" w:rsidRPr="00AD3FC0"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Nurodykite</w:t>
            </w:r>
            <w:r>
              <w:rPr>
                <w:rFonts w:cs="Calibri"/>
                <w:color w:val="auto"/>
                <w:sz w:val="22"/>
                <w:szCs w:val="22"/>
              </w:rPr>
              <w:t xml:space="preserve"> stebėsenos sistemos pavadinimą</w:t>
            </w:r>
            <w:r w:rsidRPr="0052004F">
              <w:rPr>
                <w:rFonts w:cs="Calibri"/>
                <w:color w:val="auto"/>
                <w:sz w:val="22"/>
                <w:szCs w:val="22"/>
              </w:rPr>
              <w:t xml:space="preserve">, kuris pateiktas dokumentas ir kurioje konkrečioje jo vietoje patvirtinama atitiktis reikalavimui: </w:t>
            </w:r>
          </w:p>
          <w:p w14:paraId="593E4D2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B5E9F">
              <w:rPr>
                <w:rFonts w:cs="Calibri"/>
                <w:color w:val="auto"/>
                <w:sz w:val="22"/>
                <w:szCs w:val="22"/>
              </w:rPr>
              <w:t xml:space="preserve">Stebėsenos sistema - </w:t>
            </w:r>
            <w:r w:rsidRPr="00AB5E9F">
              <w:rPr>
                <w:rFonts w:cs="Calibri"/>
                <w:color w:val="auto"/>
                <w:sz w:val="22"/>
                <w:szCs w:val="22"/>
                <w:highlight w:val="lightGray"/>
              </w:rPr>
              <w:t>_________________.</w:t>
            </w:r>
          </w:p>
          <w:p w14:paraId="4622528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B20E138" w14:textId="598C64E6" w:rsidR="00A56AA6" w:rsidRPr="001C6D4C"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lastRenderedPageBreak/>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043B35"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1CB10115"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F30507">
              <w:rPr>
                <w:rFonts w:ascii="Calibri" w:hAnsi="Calibri" w:cs="Calibri"/>
                <w:b w:val="0"/>
              </w:rPr>
              <w:t>plokščias</w:t>
            </w:r>
            <w:r w:rsidR="00F00DDF">
              <w:rPr>
                <w:rFonts w:ascii="Calibri" w:hAnsi="Calibri" w:cs="Calibri"/>
                <w:b w:val="0"/>
              </w:rPr>
              <w:t xml:space="preserve">, </w:t>
            </w:r>
            <w:r w:rsidR="00F30507">
              <w:rPr>
                <w:rFonts w:ascii="Calibri" w:hAnsi="Calibri" w:cs="Calibri"/>
                <w:b w:val="0"/>
              </w:rPr>
              <w:t xml:space="preserve">bituminė </w:t>
            </w:r>
            <w:r w:rsidR="00F00DDF">
              <w:rPr>
                <w:rFonts w:ascii="Calibri" w:hAnsi="Calibri" w:cs="Calibri"/>
                <w:b w:val="0"/>
              </w:rPr>
              <w:t>stogo danga</w:t>
            </w:r>
            <w:r w:rsidR="00F30507">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111A448C"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157E69">
              <w:rPr>
                <w:rFonts w:ascii="Calibri" w:hAnsi="Calibri" w:cs="Calibri"/>
                <w:b w:val="0"/>
              </w:rPr>
              <w:t>800</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157E69">
              <w:rPr>
                <w:rFonts w:ascii="Calibri" w:hAnsi="Calibri" w:cs="Calibri"/>
                <w:b w:val="0"/>
              </w:rPr>
              <w:t>1100000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157E69">
              <w:rPr>
                <w:rFonts w:ascii="Calibri" w:hAnsi="Calibri" w:cs="Calibri"/>
                <w:b w:val="0"/>
              </w:rPr>
              <w:t>600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w:t>
            </w:r>
            <w:r w:rsidRPr="00931D41">
              <w:rPr>
                <w:rFonts w:ascii="Calibri" w:hAnsi="Calibri" w:cs="Calibri"/>
                <w:b w:val="0"/>
              </w:rPr>
              <w:lastRenderedPageBreak/>
              <w:t xml:space="preserve">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6A176CD5" w14:textId="7E377D99" w:rsidR="005A2E5F" w:rsidRPr="00A756B4" w:rsidRDefault="00E01931" w:rsidP="00977006">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cs="Calibri"/>
                <w:bCs/>
              </w:rPr>
            </w:pPr>
            <w:r w:rsidRPr="00A756B4">
              <w:rPr>
                <w:rFonts w:ascii="Calibri" w:hAnsi="Calibri" w:cs="Calibri"/>
                <w:b w:val="0"/>
              </w:rPr>
              <w:t>Informacijai ir tinkamam pasiūlymo paruošimui pateikiama turima informacija apie pastatą</w:t>
            </w:r>
            <w:r w:rsidR="005410A6" w:rsidRPr="00A756B4">
              <w:rPr>
                <w:rFonts w:ascii="Calibri" w:hAnsi="Calibri" w:cs="Calibri"/>
                <w:b w:val="0"/>
              </w:rPr>
              <w:t xml:space="preserve"> tiekėjui, kad šis tiksliai ir iš anksto įsivertintų galimas Techninėje specifikacijoje nurodytos įrengti saulės elektrinės pajungimo vietas, numatomos įrangos ir akumuliatorių išdėstymo ir pajungimo vietas</w:t>
            </w:r>
            <w:r w:rsidRPr="00A756B4">
              <w:rPr>
                <w:rFonts w:ascii="Calibri" w:hAnsi="Calibri" w:cs="Calibri"/>
                <w:b w:val="0"/>
              </w:rPr>
              <w:t>:</w:t>
            </w:r>
          </w:p>
          <w:p w14:paraId="70A33748" w14:textId="31DA434E"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1A8722F2" w14:textId="415EAB8E" w:rsidR="005A2E5F" w:rsidRPr="00041B6A"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A2E5F">
              <w:rPr>
                <w:rFonts w:cs="Calibri"/>
                <w:bCs/>
                <w:color w:val="auto"/>
                <w:sz w:val="22"/>
                <w:szCs w:val="22"/>
              </w:rPr>
              <w:t xml:space="preserve">Pridedami </w:t>
            </w:r>
            <w:r w:rsidRPr="00AC6A1D">
              <w:rPr>
                <w:rFonts w:cs="Calibri"/>
                <w:bCs/>
                <w:color w:val="auto"/>
                <w:sz w:val="22"/>
                <w:szCs w:val="22"/>
              </w:rPr>
              <w:t>failai suarchyvuotame elektroniniame faile: „</w:t>
            </w:r>
            <w:r w:rsidR="00AC6A1D" w:rsidRPr="00AC6A1D">
              <w:rPr>
                <w:rFonts w:cs="Calibri"/>
                <w:color w:val="auto"/>
                <w:sz w:val="22"/>
                <w:szCs w:val="22"/>
              </w:rPr>
              <w:t>TS Priedai</w:t>
            </w:r>
            <w:r w:rsidRPr="00AC6A1D">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043B35"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lastRenderedPageBreak/>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043B35"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043B35"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043B35"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lastRenderedPageBreak/>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4C7C9465"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B30A9C">
              <w:rPr>
                <w:rFonts w:cs="Calibri"/>
                <w:color w:val="auto"/>
                <w:sz w:val="22"/>
                <w:szCs w:val="22"/>
              </w:rPr>
              <w:t>1</w:t>
            </w:r>
            <w:r w:rsidR="00157E69">
              <w:rPr>
                <w:rFonts w:cs="Calibri"/>
                <w:color w:val="auto"/>
                <w:sz w:val="22"/>
                <w:szCs w:val="22"/>
              </w:rPr>
              <w:t>0</w:t>
            </w:r>
            <w:r w:rsidR="00B30A9C">
              <w:rPr>
                <w:rFonts w:cs="Calibri"/>
                <w:color w:val="auto"/>
                <w:sz w:val="22"/>
                <w:szCs w:val="22"/>
              </w:rPr>
              <w:t>0</w:t>
            </w:r>
            <w:r w:rsidR="00080FD0" w:rsidRPr="0086121E">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w:t>
            </w:r>
            <w:r w:rsidRPr="001C6D4C">
              <w:rPr>
                <w:rFonts w:ascii="Calibri" w:hAnsi="Calibri" w:cs="Calibri"/>
                <w:b w:val="0"/>
              </w:rPr>
              <w:lastRenderedPageBreak/>
              <w:t>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21016E91"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w:t>
            </w:r>
            <w:r w:rsidR="00CC7A25" w:rsidRPr="002E3291">
              <w:rPr>
                <w:bCs/>
                <w:i/>
                <w:iCs/>
                <w:color w:val="auto"/>
                <w:sz w:val="22"/>
                <w:szCs w:val="22"/>
              </w:rPr>
              <w:t xml:space="preserve"> (</w:t>
            </w:r>
            <w:r w:rsidR="002E3291" w:rsidRPr="002E3291">
              <w:rPr>
                <w:bCs/>
                <w:i/>
                <w:iCs/>
                <w:color w:val="auto"/>
                <w:sz w:val="22"/>
                <w:szCs w:val="22"/>
              </w:rPr>
              <w:t xml:space="preserve">Preliminarus plotas </w:t>
            </w:r>
            <w:r w:rsidR="00157E69">
              <w:rPr>
                <w:bCs/>
                <w:i/>
                <w:iCs/>
                <w:color w:val="auto"/>
                <w:sz w:val="22"/>
                <w:szCs w:val="22"/>
              </w:rPr>
              <w:t>1100</w:t>
            </w:r>
            <w:r w:rsidR="002E3291" w:rsidRPr="002E3291">
              <w:rPr>
                <w:bCs/>
                <w:i/>
                <w:iCs/>
                <w:color w:val="auto"/>
                <w:sz w:val="22"/>
                <w:szCs w:val="22"/>
              </w:rPr>
              <w:t xml:space="preserve"> kvm</w:t>
            </w:r>
            <w:r w:rsidR="00CC7A25" w:rsidRPr="002E329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 xml:space="preserve">Tiekėjas privalo atlikti stogo konstrukcijų apkrovos skaičiavimus pagal Ukrainos nacionalinius standartus ir užtikrinti, kad Tiekėjo įrengiama saulės elektrinė ir stogo </w:t>
            </w:r>
            <w:r w:rsidRPr="00681846">
              <w:rPr>
                <w:bCs/>
                <w:color w:val="auto"/>
                <w:sz w:val="22"/>
                <w:szCs w:val="22"/>
              </w:rPr>
              <w:lastRenderedPageBreak/>
              <w:t>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4A86B2E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B30A9C">
              <w:rPr>
                <w:rFonts w:cs="Calibri"/>
                <w:color w:val="auto"/>
                <w:sz w:val="22"/>
                <w:szCs w:val="22"/>
              </w:rPr>
              <w:t>150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lastRenderedPageBreak/>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(Reikalavimas užtikrinti sklandų automatinį perėjimą tarp prijungimo prie energetinės sistemos ir autonominio veikimo (perėjimo trukmė ≤100 ms)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w:t>
            </w:r>
            <w:r w:rsidRPr="00E56D8A">
              <w:rPr>
                <w:rFonts w:ascii="Calibri" w:hAnsi="Calibri" w:cs="Calibri"/>
                <w:b w:val="0"/>
                <w:iCs/>
              </w:rPr>
              <w:lastRenderedPageBreak/>
              <w:t xml:space="preserve">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043B3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Preliminarus s</w:t>
            </w:r>
            <w:r w:rsidRPr="007D0797">
              <w:rPr>
                <w:rFonts w:ascii="Calibri" w:hAnsi="Calibri" w:cs="Calibri"/>
                <w:b w:val="0"/>
              </w:rPr>
              <w:t>chematinis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043B3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FF593" w14:textId="77777777" w:rsidR="00043B35" w:rsidRDefault="00043B35">
      <w:pPr>
        <w:spacing w:after="0" w:line="240" w:lineRule="auto"/>
      </w:pPr>
      <w:r>
        <w:separator/>
      </w:r>
    </w:p>
  </w:endnote>
  <w:endnote w:type="continuationSeparator" w:id="0">
    <w:p w14:paraId="0231F7F4" w14:textId="77777777" w:rsidR="00043B35" w:rsidRDefault="00043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152D3" w14:textId="77777777" w:rsidR="00043B35" w:rsidRDefault="00043B35">
      <w:pPr>
        <w:spacing w:after="0" w:line="240" w:lineRule="auto"/>
      </w:pPr>
      <w:r>
        <w:separator/>
      </w:r>
    </w:p>
  </w:footnote>
  <w:footnote w:type="continuationSeparator" w:id="0">
    <w:p w14:paraId="051EEDA7" w14:textId="77777777" w:rsidR="00043B35" w:rsidRDefault="00043B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17A19"/>
    <w:rsid w:val="00017BE4"/>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B6A"/>
    <w:rsid w:val="00041F2C"/>
    <w:rsid w:val="000425A7"/>
    <w:rsid w:val="00043B35"/>
    <w:rsid w:val="0004708C"/>
    <w:rsid w:val="00050DF9"/>
    <w:rsid w:val="0005230B"/>
    <w:rsid w:val="00052508"/>
    <w:rsid w:val="00053761"/>
    <w:rsid w:val="0005735A"/>
    <w:rsid w:val="0006208A"/>
    <w:rsid w:val="000621C5"/>
    <w:rsid w:val="0006506F"/>
    <w:rsid w:val="00065177"/>
    <w:rsid w:val="00065415"/>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E78EF"/>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6FB1"/>
    <w:rsid w:val="001476DF"/>
    <w:rsid w:val="001511F0"/>
    <w:rsid w:val="00151B3E"/>
    <w:rsid w:val="00151FA1"/>
    <w:rsid w:val="00152817"/>
    <w:rsid w:val="00152CF4"/>
    <w:rsid w:val="0015341A"/>
    <w:rsid w:val="00154FE2"/>
    <w:rsid w:val="00157E69"/>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4EC"/>
    <w:rsid w:val="00201F51"/>
    <w:rsid w:val="00202F31"/>
    <w:rsid w:val="0021009D"/>
    <w:rsid w:val="002101E0"/>
    <w:rsid w:val="00210CD5"/>
    <w:rsid w:val="00212121"/>
    <w:rsid w:val="00214C14"/>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07ED"/>
    <w:rsid w:val="002C1D50"/>
    <w:rsid w:val="002C33D8"/>
    <w:rsid w:val="002C444B"/>
    <w:rsid w:val="002C4F13"/>
    <w:rsid w:val="002E2079"/>
    <w:rsid w:val="002E2BB8"/>
    <w:rsid w:val="002E3291"/>
    <w:rsid w:val="002E370C"/>
    <w:rsid w:val="002E561D"/>
    <w:rsid w:val="002E63B1"/>
    <w:rsid w:val="002E642E"/>
    <w:rsid w:val="002E7007"/>
    <w:rsid w:val="002E7A58"/>
    <w:rsid w:val="002F28A0"/>
    <w:rsid w:val="002F61F6"/>
    <w:rsid w:val="00300360"/>
    <w:rsid w:val="003028EC"/>
    <w:rsid w:val="00302F0A"/>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2940"/>
    <w:rsid w:val="00383602"/>
    <w:rsid w:val="00384F26"/>
    <w:rsid w:val="003857D3"/>
    <w:rsid w:val="0039015B"/>
    <w:rsid w:val="00390E9D"/>
    <w:rsid w:val="0039128C"/>
    <w:rsid w:val="00391556"/>
    <w:rsid w:val="003918F1"/>
    <w:rsid w:val="003A007D"/>
    <w:rsid w:val="003A1B7D"/>
    <w:rsid w:val="003A2901"/>
    <w:rsid w:val="003A30F0"/>
    <w:rsid w:val="003A5BAD"/>
    <w:rsid w:val="003A6654"/>
    <w:rsid w:val="003A6F90"/>
    <w:rsid w:val="003B3671"/>
    <w:rsid w:val="003B48D1"/>
    <w:rsid w:val="003B4B23"/>
    <w:rsid w:val="003B6F66"/>
    <w:rsid w:val="003B70CC"/>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3530E"/>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10B"/>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35C"/>
    <w:rsid w:val="004F7863"/>
    <w:rsid w:val="00501151"/>
    <w:rsid w:val="0050389C"/>
    <w:rsid w:val="00504029"/>
    <w:rsid w:val="00507B7E"/>
    <w:rsid w:val="00511CA1"/>
    <w:rsid w:val="00512522"/>
    <w:rsid w:val="00512DD8"/>
    <w:rsid w:val="00515A6F"/>
    <w:rsid w:val="005167FF"/>
    <w:rsid w:val="00516FB2"/>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57A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0542"/>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0C80"/>
    <w:rsid w:val="00731BA7"/>
    <w:rsid w:val="007331A1"/>
    <w:rsid w:val="00733531"/>
    <w:rsid w:val="007358BD"/>
    <w:rsid w:val="0073711C"/>
    <w:rsid w:val="007377D6"/>
    <w:rsid w:val="0074261A"/>
    <w:rsid w:val="0074424A"/>
    <w:rsid w:val="0074482F"/>
    <w:rsid w:val="00745A26"/>
    <w:rsid w:val="0074612A"/>
    <w:rsid w:val="0074642F"/>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365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21E"/>
    <w:rsid w:val="008612C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72D"/>
    <w:rsid w:val="008F1ECA"/>
    <w:rsid w:val="008F24E7"/>
    <w:rsid w:val="008F2A33"/>
    <w:rsid w:val="008F3112"/>
    <w:rsid w:val="008F4D6B"/>
    <w:rsid w:val="008F641D"/>
    <w:rsid w:val="008F6B41"/>
    <w:rsid w:val="008F6D21"/>
    <w:rsid w:val="0090007C"/>
    <w:rsid w:val="009006A7"/>
    <w:rsid w:val="00901331"/>
    <w:rsid w:val="00903A12"/>
    <w:rsid w:val="00904021"/>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D5461"/>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36B0F"/>
    <w:rsid w:val="00A40054"/>
    <w:rsid w:val="00A41E63"/>
    <w:rsid w:val="00A4256C"/>
    <w:rsid w:val="00A47A92"/>
    <w:rsid w:val="00A51357"/>
    <w:rsid w:val="00A534BF"/>
    <w:rsid w:val="00A53697"/>
    <w:rsid w:val="00A54152"/>
    <w:rsid w:val="00A54327"/>
    <w:rsid w:val="00A55813"/>
    <w:rsid w:val="00A55858"/>
    <w:rsid w:val="00A56AA6"/>
    <w:rsid w:val="00A606AE"/>
    <w:rsid w:val="00A6089A"/>
    <w:rsid w:val="00A647C7"/>
    <w:rsid w:val="00A65055"/>
    <w:rsid w:val="00A6555B"/>
    <w:rsid w:val="00A67E79"/>
    <w:rsid w:val="00A70ED5"/>
    <w:rsid w:val="00A725F3"/>
    <w:rsid w:val="00A73634"/>
    <w:rsid w:val="00A74595"/>
    <w:rsid w:val="00A74A60"/>
    <w:rsid w:val="00A756B4"/>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319D"/>
    <w:rsid w:val="00AB400D"/>
    <w:rsid w:val="00AB5E9F"/>
    <w:rsid w:val="00AB6D93"/>
    <w:rsid w:val="00AB7BFD"/>
    <w:rsid w:val="00AC0484"/>
    <w:rsid w:val="00AC11F5"/>
    <w:rsid w:val="00AC158F"/>
    <w:rsid w:val="00AC2A03"/>
    <w:rsid w:val="00AC301A"/>
    <w:rsid w:val="00AC598C"/>
    <w:rsid w:val="00AC6A1D"/>
    <w:rsid w:val="00AC6DD7"/>
    <w:rsid w:val="00AD0A30"/>
    <w:rsid w:val="00AD1DEB"/>
    <w:rsid w:val="00AD1F4E"/>
    <w:rsid w:val="00AD224F"/>
    <w:rsid w:val="00AD3F97"/>
    <w:rsid w:val="00AD3FC0"/>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06DAA"/>
    <w:rsid w:val="00B124FE"/>
    <w:rsid w:val="00B1251A"/>
    <w:rsid w:val="00B13903"/>
    <w:rsid w:val="00B14AF9"/>
    <w:rsid w:val="00B15919"/>
    <w:rsid w:val="00B165E5"/>
    <w:rsid w:val="00B16ABA"/>
    <w:rsid w:val="00B220EC"/>
    <w:rsid w:val="00B23BBF"/>
    <w:rsid w:val="00B25BA9"/>
    <w:rsid w:val="00B276D1"/>
    <w:rsid w:val="00B301CA"/>
    <w:rsid w:val="00B30A9C"/>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B15"/>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4502"/>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16B6"/>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039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77EFE"/>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A25"/>
    <w:rsid w:val="00CC7CC7"/>
    <w:rsid w:val="00CD1B89"/>
    <w:rsid w:val="00CD23DA"/>
    <w:rsid w:val="00CD3034"/>
    <w:rsid w:val="00CD4EA5"/>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6C3"/>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4C33"/>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28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5E71"/>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507"/>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2B3"/>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239</TotalTime>
  <Pages>23</Pages>
  <Words>27315</Words>
  <Characters>15571</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61</cp:revision>
  <dcterms:created xsi:type="dcterms:W3CDTF">2025-05-08T12:49:00Z</dcterms:created>
  <dcterms:modified xsi:type="dcterms:W3CDTF">2026-07-27T12:40:00Z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